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B5632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E803D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1878"/>
        <w:gridCol w:w="517"/>
        <w:gridCol w:w="1361"/>
        <w:gridCol w:w="1878"/>
        <w:gridCol w:w="1878"/>
        <w:gridCol w:w="1404"/>
        <w:gridCol w:w="474"/>
        <w:gridCol w:w="1878"/>
      </w:tblGrid>
      <w:tr w:rsidR="00B10B1A" w:rsidRPr="00E803D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ramach którego realizowana jest praktyka</w:t>
            </w:r>
          </w:p>
        </w:tc>
        <w:tc>
          <w:tcPr>
            <w:tcW w:w="8873" w:type="dxa"/>
            <w:gridSpan w:val="6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E803D7" w:rsidRDefault="00E9171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634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Koordynowana opieka zdrowotna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praktyk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134E0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Ivan Mykyteiek , </w:t>
            </w:r>
            <w:r w:rsidR="00752B4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Mariola Jagiełło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 I</w:t>
            </w:r>
          </w:p>
        </w:tc>
      </w:tr>
      <w:tr w:rsidR="00687DFF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803D7" w:rsidRDefault="00E803D7" w:rsidP="00E803D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zaawansowana praktyka pielęgniarska</w:t>
            </w:r>
          </w:p>
        </w:tc>
      </w:tr>
      <w:tr w:rsidR="003B017B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3B017B" w:rsidRPr="00F41C42" w:rsidRDefault="00F41C4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41C42"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B56324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56324" w:rsidRDefault="00B5632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56324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</w:t>
            </w:r>
            <w:r w:rsidR="00E9171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752B41" w:rsidRDefault="00B25C89" w:rsidP="0060665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52B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Student powinien posiadać podstawową wiedzę z zakresu </w:t>
            </w:r>
            <w:r w:rsidRPr="00752B4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podstaw pielęgniarstwa, promocji zdrowia, podstaw zdrowia publicznego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, podstawowej opieki zdrowotnej, prawa medycznego.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E9171B" w:rsidRPr="00FD5836" w:rsidRDefault="00E9171B" w:rsidP="00E917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W wyniku prowadzonego procesu kształcenia student powinien:</w:t>
            </w:r>
          </w:p>
          <w:p w:rsidR="00E9171B" w:rsidRPr="00FD5836" w:rsidRDefault="00E9171B" w:rsidP="00E9171B">
            <w:pPr>
              <w:numPr>
                <w:ilvl w:val="0"/>
                <w:numId w:val="40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znać i stosować w praktyce regulacje prawne dotyczące KOZ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9171B" w:rsidRPr="00FD5836" w:rsidRDefault="00E9171B" w:rsidP="00E9171B">
            <w:pPr>
              <w:numPr>
                <w:ilvl w:val="0"/>
                <w:numId w:val="40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analizować i interpretować przepisy prawne dotyczące KOZ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9171B" w:rsidRPr="00FD5836" w:rsidRDefault="00E9171B" w:rsidP="00E9171B">
            <w:pPr>
              <w:numPr>
                <w:ilvl w:val="0"/>
                <w:numId w:val="40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dążyć do poprawy zdrowia populacji, podwyższenia jakości</w:t>
            </w: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opieki,</w:t>
            </w:r>
          </w:p>
          <w:p w:rsidR="00E9171B" w:rsidRPr="00FD5836" w:rsidRDefault="00E9171B" w:rsidP="00E9171B">
            <w:pPr>
              <w:numPr>
                <w:ilvl w:val="0"/>
                <w:numId w:val="40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rozumieć funkcjonowanie systemu ochrony zdrowia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11854" w:rsidRPr="00E803D7" w:rsidRDefault="00E9171B" w:rsidP="00E917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 xml:space="preserve">znać i stosować </w:t>
            </w:r>
            <w:r w:rsidRPr="00FD583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teoretyczne i praktyczne aspekty modelu opieki zdrowotnej określanego mianem opieki koordynowanej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E9171B" w:rsidRDefault="00E9171B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E9171B">
              <w:rPr>
                <w:rFonts w:ascii="Times New Roman" w:hAnsi="Times New Roman" w:cs="Times New Roman"/>
                <w:sz w:val="20"/>
                <w:szCs w:val="20"/>
              </w:rPr>
              <w:t>zadanie praktyczne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E9171B" w:rsidRDefault="00E803D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E9171B">
              <w:rPr>
                <w:rFonts w:ascii="Times New Roman" w:hAnsi="Times New Roman" w:cs="Times New Roman"/>
                <w:sz w:val="20"/>
                <w:szCs w:val="20"/>
              </w:rPr>
              <w:t xml:space="preserve">wzory dokumentacji, </w:t>
            </w:r>
            <w:r w:rsidR="00E9171B" w:rsidRPr="00E9171B">
              <w:rPr>
                <w:rFonts w:ascii="Times New Roman" w:hAnsi="Times New Roman" w:cs="Times New Roman"/>
                <w:sz w:val="20"/>
                <w:szCs w:val="20"/>
              </w:rPr>
              <w:t xml:space="preserve">studium przypadku, </w:t>
            </w:r>
            <w:r w:rsidR="00DD2F12">
              <w:rPr>
                <w:rFonts w:ascii="Times New Roman" w:hAnsi="Times New Roman" w:cs="Times New Roman"/>
                <w:sz w:val="20"/>
                <w:szCs w:val="20"/>
              </w:rPr>
              <w:t>dziennik p</w:t>
            </w:r>
            <w:r w:rsidRPr="00E9171B">
              <w:rPr>
                <w:rFonts w:ascii="Times New Roman" w:hAnsi="Times New Roman" w:cs="Times New Roman"/>
                <w:sz w:val="20"/>
                <w:szCs w:val="20"/>
              </w:rPr>
              <w:t>raktyk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9171B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E9171B" w:rsidRPr="001974C2" w:rsidRDefault="00E9171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9171B" w:rsidRPr="00DC6308" w:rsidRDefault="00E9171B" w:rsidP="00C84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 xml:space="preserve">K_B_W16 modele opieki koordynowanej funkcjonujące w Rzeczypospolitej Polskiej i wybranych państwach; 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E9171B" w:rsidRPr="0069385A" w:rsidRDefault="00E9171B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E9171B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E9171B" w:rsidRPr="001974C2" w:rsidRDefault="00E9171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9171B" w:rsidRPr="00DC6308" w:rsidRDefault="00E9171B" w:rsidP="00C84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 xml:space="preserve">K_B_W17 regulacje prawne w zakresie koordynacji opieki zdrowotnej nad świadczeniobiorcą w systemie ochrony zdrowia; 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9171B" w:rsidRPr="0069385A" w:rsidRDefault="00E9171B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E9171B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E9171B" w:rsidRPr="001974C2" w:rsidRDefault="00E9171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9171B" w:rsidRPr="00DC6308" w:rsidRDefault="00E9171B" w:rsidP="00C84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K_B_W18 zasady koordynowania programów zdrowotnych oraz procesu organizacji i udzielania świadczeń zdrowotnych w różnych obszarach systemu ochrony zdrowia;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9171B" w:rsidRPr="00B76009" w:rsidRDefault="00E9171B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E9171B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E9171B" w:rsidRPr="001974C2" w:rsidRDefault="00E9171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9171B" w:rsidRPr="00DC6308" w:rsidRDefault="00E9171B" w:rsidP="00C84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 xml:space="preserve">K_B_W19 zasady funkcjonowania zespołów interdyscyplinarnych w opiece zdrowotnej;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9171B" w:rsidRPr="00B76009" w:rsidRDefault="00E9171B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E9171B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E9171B" w:rsidRPr="001974C2" w:rsidRDefault="00E9171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9171B" w:rsidRPr="00DC6308" w:rsidRDefault="00E9171B" w:rsidP="00C844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K_B_W20 założenia i zasady opracowywania standardów postępowania pielęgniarskiego z uwzględnieniem praktyki opartej na dowodach naukowych w medycynie (</w:t>
            </w:r>
            <w:r w:rsidRPr="00DC63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evidence based medicine</w:t>
            </w: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) i w pielęgniarstwie (</w:t>
            </w:r>
            <w:r w:rsidRPr="00DC63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evidence based nursing practice</w:t>
            </w: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9171B" w:rsidRPr="00B76009" w:rsidRDefault="00E9171B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E9171B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E9171B" w:rsidRPr="001974C2" w:rsidRDefault="00E9171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9171B" w:rsidRPr="00DC6308" w:rsidRDefault="00E9171B" w:rsidP="00C844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K_B_W21 założenia i zasady tworzenia oraz ewaluacji programów zdrowotnych oraz metody edukacji terapeutycznej;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9171B" w:rsidRPr="00B76009" w:rsidRDefault="00E9171B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0210A7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210A7" w:rsidRPr="001974C2" w:rsidRDefault="000210A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210A7" w:rsidRPr="004D26CB" w:rsidRDefault="000210A7" w:rsidP="00C844C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K_B_U14 </w:t>
            </w:r>
            <w:r w:rsidRPr="004D26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przygotowywać materiały edukacyjne dla pacjenta i jego rodziny w ramach poradnictwa zdrowotnego;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210A7" w:rsidRPr="0069385A" w:rsidRDefault="000210A7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0210A7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0210A7" w:rsidRPr="001974C2" w:rsidRDefault="000210A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210A7" w:rsidRPr="004D26CB" w:rsidRDefault="000210A7" w:rsidP="00C844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K_B_U15 </w:t>
            </w:r>
            <w:r w:rsidRPr="004D26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wykorzystywać zasoby technologiczne dla potrzeb poradnictwa zdrowotnego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210A7" w:rsidRPr="0069385A" w:rsidRDefault="000210A7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0210A7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0210A7" w:rsidRPr="001974C2" w:rsidRDefault="000210A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210A7" w:rsidRPr="004D26CB" w:rsidRDefault="000210A7" w:rsidP="00C844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K_B_U16 </w:t>
            </w:r>
            <w:r w:rsidRPr="004D26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dobierać i stosować metody oceny stanu zdrowia pacjenta w ramach udzielania porad pielęgniarskich;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210A7" w:rsidRPr="0069385A" w:rsidRDefault="000210A7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0210A7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0210A7" w:rsidRPr="001974C2" w:rsidRDefault="000210A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210A7" w:rsidRPr="004D26CB" w:rsidRDefault="000210A7" w:rsidP="00C844C7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K_B_U17 </w:t>
            </w:r>
            <w:r w:rsidRPr="004D26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dokonywać wyboru i zlecać badania diagnostyczne w ramach posiadanych uprawnień zawodowych;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210A7" w:rsidRPr="00B76009" w:rsidRDefault="000210A7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0210A7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0210A7" w:rsidRPr="001974C2" w:rsidRDefault="000210A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210A7" w:rsidRPr="004D26CB" w:rsidRDefault="000210A7" w:rsidP="00C8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K_B_U19 koordynować realizację świadczeń zdrowotnych dla pacjentów ze schorzeniami przewlekłymi;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210A7" w:rsidRPr="00B76009" w:rsidRDefault="000210A7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0210A7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0210A7" w:rsidRPr="001974C2" w:rsidRDefault="000210A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210A7" w:rsidRPr="004D26CB" w:rsidRDefault="000210A7" w:rsidP="00C8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K_B_U20 opracowywać diagnozę potrzeb zdrowotnych i plan organizacji opieki oraz leczenia na poziomie organizacji i międzyinstytucjonalnym;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210A7" w:rsidRPr="00B76009" w:rsidRDefault="000210A7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0210A7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210A7" w:rsidRPr="001974C2" w:rsidRDefault="000210A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210A7" w:rsidRPr="004D26CB" w:rsidRDefault="000210A7" w:rsidP="00C8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K_B_U21 planować i koordynować proces udzielania świadczeń zdrowotnych, z uwzględnieniem kryterium jakości i efektywności;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210A7" w:rsidRPr="00B76009" w:rsidRDefault="000210A7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DD2F12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D2F12" w:rsidRPr="001974C2" w:rsidRDefault="00DD2F1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D2F12" w:rsidRPr="00DD2F12" w:rsidRDefault="00DD2F1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D2F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K_E.K01 dokonywania krytycznej oceny działań własnych i działań współpracowników z poszanowaniem różnic światopoglądowych i kulturowych;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D2F12" w:rsidRPr="0069385A" w:rsidRDefault="00DD2F1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DD2F12" w:rsidRPr="00114B2C" w:rsidTr="00F93E7F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DD2F12" w:rsidRPr="001974C2" w:rsidRDefault="00DD2F1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D2F12" w:rsidRPr="00DD2F12" w:rsidRDefault="00DD2F1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F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K_E.K02 formułowania opinii dotyczących różnych aspektów działalności zawodowej i zasięgania porad ekspertów w przypadku trudności z samodzielnym rozwiązaniem problemu;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D2F12" w:rsidRPr="00B76009" w:rsidRDefault="00DD2F1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1974C2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579C" w:rsidRPr="0048765A" w:rsidRDefault="0051579C" w:rsidP="0051579C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51579C" w:rsidRPr="0048765A" w:rsidRDefault="0051579C" w:rsidP="0051579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51579C" w:rsidRPr="0048765A" w:rsidRDefault="0051579C" w:rsidP="0051579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51579C" w:rsidP="00DD2F1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amoocen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C6133B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D0A4A" w:rsidRPr="00114B2C" w:rsidTr="00236FB5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D0A4A" w:rsidRPr="00E871D2" w:rsidRDefault="00E871D2" w:rsidP="00E871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 xml:space="preserve">Zadania pielęgniarki podstawowej opieki zdrowotnej i lekarza podstawowej opieki zdrowotnej na rzecz promocji zdrowia, profilaktyki i edukacji zdrowotnej. 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D0A4A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5D0A4A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D0A4A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Identyfikacja czynników społeczno-ekonomicznych i środowiskowych mających wpływ na zdrowie jednostki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D0A4A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166F31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66F31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Analiza czynników zagrażających zdrowiu jednostki.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66F31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166F31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66F31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Gromadzenie danych o jednostce i rodzinie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66F31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166F31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66F31" w:rsidRPr="00E871D2" w:rsidRDefault="00E871D2" w:rsidP="00E871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 xml:space="preserve">Wykonywanie zabiegów pielęgnacyjnych u dorosłego i u dziecka; ordynowanie leków i wypisywanie recept. 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66F31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166F31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66F31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Wykonywanie i analiza pomiarów u podopiecznych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66F31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871D2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E871D2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Przygotowanie do samoopieki i samopielęgnacji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E871D2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871D2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E871D2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Ocena zagrożeń zdrowotnych występujących w rodzinie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E871D2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871D2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E871D2" w:rsidRPr="00E871D2" w:rsidRDefault="00E871D2" w:rsidP="00E871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 xml:space="preserve">Diagnozowanie w kontekście zdrowia – członków rodziny w różnych środowiskach życia. 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E871D2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166F31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66F31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Opracowanie wspólnie z rodziną planu edukacji zdrowotnej i jego realizacja. Współpraca pielęgniarek z różnymi instytucjami w celu zapewnienia rodzinie pomocy, opieki i wsparcia w zdrowiu i w chorobie przewlekłej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66F31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5D0A4A" w:rsidRPr="00114B2C" w:rsidTr="003F3000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D0A4A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Ocena podjętych działań w odniesieniu do rodziny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D0A4A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83EB0" w:rsidRPr="00B61BFD" w:rsidRDefault="00883EB0" w:rsidP="00883EB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:rsidR="00883EB0" w:rsidRPr="00E26E45" w:rsidRDefault="00883EB0" w:rsidP="00E26E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E45">
              <w:rPr>
                <w:rFonts w:ascii="Times New Roman" w:hAnsi="Times New Roman" w:cs="Times New Roman"/>
                <w:sz w:val="20"/>
                <w:szCs w:val="20"/>
              </w:rPr>
              <w:t xml:space="preserve">zaliczenie </w:t>
            </w:r>
          </w:p>
          <w:p w:rsidR="00883EB0" w:rsidRPr="00E26E45" w:rsidRDefault="00883EB0" w:rsidP="00E26E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E45">
              <w:rPr>
                <w:rFonts w:ascii="Times New Roman" w:hAnsi="Times New Roman" w:cs="Times New Roman"/>
                <w:sz w:val="20"/>
                <w:szCs w:val="20"/>
              </w:rPr>
              <w:t xml:space="preserve">rozwiązanie zadania problemowego, realizacja procedury medycznej wg kryteriów </w:t>
            </w:r>
          </w:p>
          <w:p w:rsidR="003F3000" w:rsidRPr="00E26E45" w:rsidRDefault="00883EB0" w:rsidP="00E26E45">
            <w:pPr>
              <w:pStyle w:val="Akapitzlist"/>
              <w:numPr>
                <w:ilvl w:val="0"/>
                <w:numId w:val="44"/>
              </w:num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6E45">
              <w:rPr>
                <w:rFonts w:ascii="Times New Roman" w:hAnsi="Times New Roman" w:cs="Times New Roman"/>
                <w:sz w:val="20"/>
                <w:szCs w:val="20"/>
              </w:rPr>
              <w:t>100% obecności na zajęciach, zalicz. umiejętności zawodowych poprzez uzyskanie ≥60% wymaganej punktacji za przewidziane formy</w:t>
            </w:r>
            <w:r w:rsidR="00E26E45">
              <w:rPr>
                <w:rFonts w:ascii="Times New Roman" w:hAnsi="Times New Roman" w:cs="Times New Roman"/>
                <w:sz w:val="20"/>
                <w:szCs w:val="20"/>
              </w:rPr>
              <w:t xml:space="preserve"> weryfikacji efektów uczenia się</w:t>
            </w:r>
            <w:r w:rsidRPr="00E26E45">
              <w:rPr>
                <w:rFonts w:ascii="Times New Roman" w:hAnsi="Times New Roman" w:cs="Times New Roman"/>
                <w:sz w:val="20"/>
                <w:szCs w:val="20"/>
              </w:rPr>
              <w:t>, pozytywna postawa zawodowa</w:t>
            </w:r>
            <w:r w:rsidR="00E26E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opanował podstawowej wiedzy i umiejętności związanych z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przedmiotem,</w:t>
            </w:r>
          </w:p>
          <w:p w:rsidR="00430FC0" w:rsidRPr="00430FC0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większości zagadnień z danego przedmiotu, </w:t>
            </w:r>
          </w:p>
          <w:p w:rsidR="00430FC0" w:rsidRPr="00430FC0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 zakresie treści dopełniających,</w:t>
            </w:r>
          </w:p>
          <w:p w:rsidR="00430FC0" w:rsidRPr="00430FC0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97F9E" w:rsidRPr="0083061E" w:rsidRDefault="00D97F9E" w:rsidP="00D97F9E">
            <w:pPr>
              <w:pStyle w:val="Akapitzlist"/>
              <w:keepNext/>
              <w:numPr>
                <w:ilvl w:val="3"/>
                <w:numId w:val="41"/>
              </w:numPr>
              <w:suppressAutoHyphens/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Hlk84352455"/>
            <w:r w:rsidRPr="004162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Karkowska D., </w:t>
            </w:r>
            <w:r w:rsidRPr="0041627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Prawo medyczne dla pielęgniarek, </w:t>
            </w:r>
            <w:r w:rsidRPr="004162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wydanie 2 poprawione i uzupełnione, </w:t>
            </w:r>
            <w:r w:rsidRPr="0041627B">
              <w:rPr>
                <w:rFonts w:ascii="Times New Roman" w:hAnsi="Times New Roman" w:cs="Times New Roman"/>
                <w:sz w:val="20"/>
                <w:szCs w:val="20"/>
              </w:rPr>
              <w:t xml:space="preserve">Wydawnictwo </w:t>
            </w:r>
            <w:hyperlink r:id="rId8" w:tgtFrame="_self" w:tooltip="Wolters Kluwer Polska" w:history="1">
              <w:r w:rsidRPr="0041627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Wolters Kluwer Polska</w:t>
              </w:r>
            </w:hyperlink>
            <w:r w:rsidRPr="0041627B">
              <w:rPr>
                <w:rFonts w:ascii="Times New Roman" w:hAnsi="Times New Roman" w:cs="Times New Roman"/>
                <w:sz w:val="20"/>
                <w:szCs w:val="20"/>
              </w:rPr>
              <w:t>, 2020.</w:t>
            </w:r>
          </w:p>
          <w:p w:rsidR="0083061E" w:rsidRPr="0041627B" w:rsidRDefault="0083061E" w:rsidP="00D97F9E">
            <w:pPr>
              <w:pStyle w:val="Akapitzlist"/>
              <w:keepNext/>
              <w:numPr>
                <w:ilvl w:val="3"/>
                <w:numId w:val="41"/>
              </w:numPr>
              <w:suppressAutoHyphens/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Opieka koordynowana Lepiej i taniej, G. Suchrijvers , Wydawnictwo Narodowy Fundusz Zdrowia – Centralna Departament Analizy i Strategii, Warszawa 2017.</w:t>
            </w:r>
          </w:p>
          <w:bookmarkEnd w:id="0"/>
          <w:p w:rsidR="00236FB5" w:rsidRPr="00D97F9E" w:rsidRDefault="00D97F9E" w:rsidP="00D97F9E">
            <w:pPr>
              <w:pStyle w:val="Akapitzlist"/>
              <w:keepNext/>
              <w:numPr>
                <w:ilvl w:val="3"/>
                <w:numId w:val="41"/>
              </w:numPr>
              <w:suppressAutoHyphens/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7F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Hermanowski T., Rutkowski J., </w:t>
            </w:r>
            <w:r w:rsidRPr="00D97F9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Zintegrowana opieka zdrowotna. Zarys problematyki</w:t>
            </w:r>
            <w:r w:rsidRPr="00D97F9E">
              <w:rPr>
                <w:rFonts w:ascii="Times New Roman" w:hAnsi="Times New Roman" w:cs="Times New Roman"/>
                <w:bCs/>
                <w:sz w:val="20"/>
                <w:szCs w:val="20"/>
              </w:rPr>
              <w:t>, Zeszyty Naukowe Politechniki Śląskiej 2015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97F9E" w:rsidRPr="0041627B" w:rsidRDefault="00D97F9E" w:rsidP="00D97F9E">
            <w:pPr>
              <w:pStyle w:val="Akapitzlist"/>
              <w:keepNext/>
              <w:numPr>
                <w:ilvl w:val="6"/>
                <w:numId w:val="42"/>
              </w:numPr>
              <w:suppressAutoHyphens/>
              <w:spacing w:after="0" w:line="240" w:lineRule="auto"/>
              <w:ind w:left="369"/>
              <w:outlineLvl w:val="2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  <w:r w:rsidRPr="0041627B">
              <w:rPr>
                <w:rFonts w:ascii="Times New Roman" w:hAnsi="Times New Roman" w:cs="Times New Roman"/>
                <w:bCs/>
                <w:sz w:val="20"/>
                <w:szCs w:val="20"/>
              </w:rPr>
              <w:t>Ustawa z dnia 27 sierpnia 2004r. o świadczeniach opieki zdrowotnej finansowanych ze środków publicznych Dz.U. 2018 poz. 1510</w:t>
            </w:r>
          </w:p>
          <w:p w:rsidR="00D97F9E" w:rsidRPr="0041627B" w:rsidRDefault="00D97F9E" w:rsidP="00D97F9E">
            <w:pPr>
              <w:numPr>
                <w:ilvl w:val="6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627B">
              <w:rPr>
                <w:rFonts w:ascii="Times New Roman" w:hAnsi="Times New Roman" w:cs="Times New Roman"/>
                <w:bCs/>
                <w:sz w:val="20"/>
                <w:szCs w:val="20"/>
              </w:rPr>
              <w:t>Ustawa z dnia 15 kwietnia 2011 r. o działalności leczniczej. Dz.U. z 2018 r., poz. 2190</w:t>
            </w:r>
          </w:p>
          <w:p w:rsidR="00D97F9E" w:rsidRPr="0041627B" w:rsidRDefault="00D97F9E" w:rsidP="00D97F9E">
            <w:pPr>
              <w:numPr>
                <w:ilvl w:val="3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62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Rudawska I.: Zintegrowana opieka zdrowotna. Podejście relacyjne do obsługi pacjenta jako klienta. Wyd. Wolters Kluwer, Warszawa 2014 </w:t>
            </w:r>
          </w:p>
          <w:p w:rsidR="00D97F9E" w:rsidRDefault="00533E30" w:rsidP="00D97F9E">
            <w:pPr>
              <w:numPr>
                <w:ilvl w:val="3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D97F9E" w:rsidRPr="0041627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 xml:space="preserve">Zarządzenie Nr </w:t>
              </w:r>
              <w:r w:rsidR="00D97F9E" w:rsidRPr="0041627B">
                <w:rPr>
                  <w:rStyle w:val="Pogrubienie"/>
                  <w:rFonts w:ascii="Times New Roman" w:hAnsi="Times New Roman" w:cs="Times New Roman"/>
                  <w:b w:val="0"/>
                  <w:bCs w:val="0"/>
                  <w:sz w:val="20"/>
                  <w:szCs w:val="20"/>
                </w:rPr>
                <w:t>61/2019/DAiS</w:t>
              </w:r>
              <w:r w:rsidR="00D97F9E" w:rsidRPr="0041627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 xml:space="preserve"> Prezesa Narodowego Funduszu Zdrowia z dnia 16 marca 2018 r. w sprawie programu pilotażowego opieki koordynowanej w podstawowej opiece zdrowotnej „POZ PLUS”</w:t>
              </w:r>
            </w:hyperlink>
          </w:p>
          <w:p w:rsidR="00236FB5" w:rsidRPr="00D97F9E" w:rsidRDefault="00D97F9E" w:rsidP="00D97F9E">
            <w:pPr>
              <w:numPr>
                <w:ilvl w:val="3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7F9E">
              <w:rPr>
                <w:rFonts w:ascii="Times New Roman" w:hAnsi="Times New Roman" w:cs="Times New Roman"/>
                <w:bCs/>
                <w:sz w:val="20"/>
                <w:szCs w:val="20"/>
              </w:rPr>
              <w:t>Jończyk J.: Ocena satysfakcji pacjenta w kontekście jakości opieki zdrowotnej, Prace Naukowe Uniwersytetu Ekonomicznego we Wrocławiu, 2011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10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5CB" w:rsidRDefault="00A065CB">
      <w:pPr>
        <w:spacing w:after="0" w:line="240" w:lineRule="auto"/>
      </w:pPr>
      <w:r>
        <w:separator/>
      </w:r>
    </w:p>
  </w:endnote>
  <w:endnote w:type="continuationSeparator" w:id="1">
    <w:p w:rsidR="00A065CB" w:rsidRDefault="00A06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A065C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5CB" w:rsidRDefault="00A065CB">
      <w:pPr>
        <w:spacing w:after="0" w:line="240" w:lineRule="auto"/>
      </w:pPr>
      <w:r>
        <w:separator/>
      </w:r>
    </w:p>
  </w:footnote>
  <w:footnote w:type="continuationSeparator" w:id="1">
    <w:p w:rsidR="00A065CB" w:rsidRDefault="00A06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8B6866"/>
    <w:multiLevelType w:val="hybridMultilevel"/>
    <w:tmpl w:val="BCA6DE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1F277A"/>
    <w:multiLevelType w:val="hybridMultilevel"/>
    <w:tmpl w:val="62280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5F5133"/>
    <w:multiLevelType w:val="hybridMultilevel"/>
    <w:tmpl w:val="AA5AE8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68B2C26"/>
    <w:multiLevelType w:val="hybridMultilevel"/>
    <w:tmpl w:val="192C1F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3A0157F"/>
    <w:multiLevelType w:val="hybridMultilevel"/>
    <w:tmpl w:val="B2285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75055D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4"/>
  </w:num>
  <w:num w:numId="6">
    <w:abstractNumId w:val="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4"/>
  </w:num>
  <w:num w:numId="10">
    <w:abstractNumId w:val="17"/>
  </w:num>
  <w:num w:numId="11">
    <w:abstractNumId w:val="30"/>
  </w:num>
  <w:num w:numId="12">
    <w:abstractNumId w:val="5"/>
  </w:num>
  <w:num w:numId="13">
    <w:abstractNumId w:val="28"/>
  </w:num>
  <w:num w:numId="14">
    <w:abstractNumId w:val="32"/>
  </w:num>
  <w:num w:numId="15">
    <w:abstractNumId w:val="20"/>
  </w:num>
  <w:num w:numId="16">
    <w:abstractNumId w:val="27"/>
  </w:num>
  <w:num w:numId="17">
    <w:abstractNumId w:val="26"/>
  </w:num>
  <w:num w:numId="18">
    <w:abstractNumId w:val="3"/>
  </w:num>
  <w:num w:numId="19">
    <w:abstractNumId w:val="9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12"/>
  </w:num>
  <w:num w:numId="23">
    <w:abstractNumId w:val="16"/>
  </w:num>
  <w:num w:numId="24">
    <w:abstractNumId w:val="12"/>
    <w:lvlOverride w:ilvl="0">
      <w:startOverride w:val="1"/>
    </w:lvlOverride>
  </w:num>
  <w:num w:numId="25">
    <w:abstractNumId w:val="0"/>
  </w:num>
  <w:num w:numId="26">
    <w:abstractNumId w:val="33"/>
  </w:num>
  <w:num w:numId="27">
    <w:abstractNumId w:val="22"/>
  </w:num>
  <w:num w:numId="28">
    <w:abstractNumId w:val="6"/>
  </w:num>
  <w:num w:numId="29">
    <w:abstractNumId w:val="4"/>
  </w:num>
  <w:num w:numId="30">
    <w:abstractNumId w:val="13"/>
  </w:num>
  <w:num w:numId="31">
    <w:abstractNumId w:val="29"/>
  </w:num>
  <w:num w:numId="32">
    <w:abstractNumId w:val="24"/>
  </w:num>
  <w:num w:numId="33">
    <w:abstractNumId w:val="17"/>
  </w:num>
  <w:num w:numId="34">
    <w:abstractNumId w:val="30"/>
  </w:num>
  <w:num w:numId="35">
    <w:abstractNumId w:val="5"/>
  </w:num>
  <w:num w:numId="36">
    <w:abstractNumId w:val="32"/>
  </w:num>
  <w:num w:numId="37">
    <w:abstractNumId w:val="28"/>
  </w:num>
  <w:num w:numId="38">
    <w:abstractNumId w:val="19"/>
  </w:num>
  <w:num w:numId="39">
    <w:abstractNumId w:val="35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1"/>
  </w:num>
  <w:num w:numId="43">
    <w:abstractNumId w:val="25"/>
  </w:num>
  <w:num w:numId="44">
    <w:abstractNumId w:val="18"/>
  </w:num>
  <w:num w:numId="4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6F5C"/>
    <w:rsid w:val="000210A7"/>
    <w:rsid w:val="00095C9F"/>
    <w:rsid w:val="000B1F75"/>
    <w:rsid w:val="000B42C8"/>
    <w:rsid w:val="00114B2C"/>
    <w:rsid w:val="00134E0E"/>
    <w:rsid w:val="00166F31"/>
    <w:rsid w:val="00167709"/>
    <w:rsid w:val="00182B5A"/>
    <w:rsid w:val="001974C2"/>
    <w:rsid w:val="001A77FB"/>
    <w:rsid w:val="00236FB5"/>
    <w:rsid w:val="002C76D4"/>
    <w:rsid w:val="0035084D"/>
    <w:rsid w:val="003672EF"/>
    <w:rsid w:val="003B017B"/>
    <w:rsid w:val="003F3000"/>
    <w:rsid w:val="00430FC0"/>
    <w:rsid w:val="004A5664"/>
    <w:rsid w:val="004B6EE1"/>
    <w:rsid w:val="0051579C"/>
    <w:rsid w:val="00522160"/>
    <w:rsid w:val="00533E30"/>
    <w:rsid w:val="00576660"/>
    <w:rsid w:val="0059036D"/>
    <w:rsid w:val="005D0A4A"/>
    <w:rsid w:val="005F51F3"/>
    <w:rsid w:val="00606652"/>
    <w:rsid w:val="00644460"/>
    <w:rsid w:val="006548F8"/>
    <w:rsid w:val="0066276C"/>
    <w:rsid w:val="00687DFF"/>
    <w:rsid w:val="0069385A"/>
    <w:rsid w:val="006A3E29"/>
    <w:rsid w:val="006C45EA"/>
    <w:rsid w:val="00746450"/>
    <w:rsid w:val="00752B41"/>
    <w:rsid w:val="0077379A"/>
    <w:rsid w:val="007B3C30"/>
    <w:rsid w:val="007D0651"/>
    <w:rsid w:val="00811854"/>
    <w:rsid w:val="0083061E"/>
    <w:rsid w:val="00876CF0"/>
    <w:rsid w:val="00883EB0"/>
    <w:rsid w:val="008963E4"/>
    <w:rsid w:val="008A167D"/>
    <w:rsid w:val="008E2AB7"/>
    <w:rsid w:val="00930024"/>
    <w:rsid w:val="009C5E6B"/>
    <w:rsid w:val="009D7987"/>
    <w:rsid w:val="00A065CB"/>
    <w:rsid w:val="00A33A23"/>
    <w:rsid w:val="00AB47AF"/>
    <w:rsid w:val="00AC17ED"/>
    <w:rsid w:val="00B0460C"/>
    <w:rsid w:val="00B10B1A"/>
    <w:rsid w:val="00B25C89"/>
    <w:rsid w:val="00B332F2"/>
    <w:rsid w:val="00B43732"/>
    <w:rsid w:val="00B56324"/>
    <w:rsid w:val="00B802FB"/>
    <w:rsid w:val="00B92A83"/>
    <w:rsid w:val="00BD30B3"/>
    <w:rsid w:val="00BF3987"/>
    <w:rsid w:val="00C6133B"/>
    <w:rsid w:val="00C771F1"/>
    <w:rsid w:val="00C85B55"/>
    <w:rsid w:val="00CD7A74"/>
    <w:rsid w:val="00D843EE"/>
    <w:rsid w:val="00D97F9E"/>
    <w:rsid w:val="00DB7685"/>
    <w:rsid w:val="00DD2F12"/>
    <w:rsid w:val="00E26E45"/>
    <w:rsid w:val="00E31C36"/>
    <w:rsid w:val="00E3720C"/>
    <w:rsid w:val="00E57FC6"/>
    <w:rsid w:val="00E803D7"/>
    <w:rsid w:val="00E871D2"/>
    <w:rsid w:val="00E9171B"/>
    <w:rsid w:val="00EF7DC1"/>
    <w:rsid w:val="00F20968"/>
    <w:rsid w:val="00F41C42"/>
    <w:rsid w:val="00FB6D64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446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fz.gov.pl/zarzadzenia-prezesa/zarzadzenia-prezesa-nfz/zarzadzenie-nr-232018dais,6741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61ED1-AA0C-47DD-89DA-DDE4480E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1426</Words>
  <Characters>8562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10</cp:revision>
  <dcterms:created xsi:type="dcterms:W3CDTF">2021-10-19T08:57:00Z</dcterms:created>
  <dcterms:modified xsi:type="dcterms:W3CDTF">2021-11-10T08:46:00Z</dcterms:modified>
</cp:coreProperties>
</file>